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5EA2A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D8DD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10B4AF3F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21124ED"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1558" w:type="dxa"/>
            <w:vAlign w:val="center"/>
          </w:tcPr>
          <w:p w14:paraId="530657D2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4DBE7A2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防欺凌</w:t>
            </w:r>
          </w:p>
        </w:tc>
      </w:tr>
      <w:tr w14:paraId="23B62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5BF97184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4D3E12E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 w14:paraId="648F21A7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0E1EAFBB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 w14:paraId="00F2BD75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DA1A953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2024.9.12</w:t>
            </w:r>
          </w:p>
        </w:tc>
      </w:tr>
      <w:tr w14:paraId="75F47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2458AAF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5BDD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6" w:hRule="atLeast"/>
        </w:trPr>
        <w:tc>
          <w:tcPr>
            <w:tcW w:w="8881" w:type="dxa"/>
            <w:gridSpan w:val="6"/>
          </w:tcPr>
          <w:p w14:paraId="3CA0A8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活动目标：</w:t>
            </w:r>
          </w:p>
          <w:p w14:paraId="17954D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0" w:leftChars="0" w:firstLine="0" w:firstLineChars="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认识校园欺凌的危害性，自觉抵制校园欺凌现象。</w:t>
            </w:r>
          </w:p>
          <w:p w14:paraId="4C826D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0" w:leftChars="0" w:firstLine="0" w:firstLineChars="0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能正确处理生活中的各种冲突。</w:t>
            </w:r>
          </w:p>
          <w:p w14:paraId="5D5DF5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0" w:leftChars="0" w:firstLine="0" w:firstLineChars="0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掌握防校园欺凌的对策。</w:t>
            </w:r>
            <w:bookmarkStart w:id="0" w:name="_GoBack"/>
            <w:bookmarkEnd w:id="0"/>
          </w:p>
          <w:p w14:paraId="77F804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活动准备：校园欺凌视频</w:t>
            </w:r>
          </w:p>
          <w:p w14:paraId="2AB079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活动过程：</w:t>
            </w:r>
          </w:p>
          <w:p w14:paraId="44B77B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（一）谈话导入，引出话题。</w:t>
            </w:r>
          </w:p>
          <w:p w14:paraId="3DBF1D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师:什么是校园欺凌？校园欺凌有什么危害？</w:t>
            </w:r>
          </w:p>
          <w:p w14:paraId="3561EE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 幼儿交流讨论。</w:t>
            </w:r>
          </w:p>
          <w:p w14:paraId="6BDBB3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（二）观看视频，对欺凌说“不”。</w:t>
            </w:r>
          </w:p>
          <w:p w14:paraId="77402A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1.看校园欺凌视频。</w:t>
            </w:r>
          </w:p>
          <w:p w14:paraId="5A75B4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2.交流：面对校园欺凌我们有哪些对策？</w:t>
            </w:r>
          </w:p>
          <w:p w14:paraId="7215EA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幼儿1：当受到欺凌时，最好不要表现出害怕或哭泣，这会让欺负你的人觉得你很好欺负而继续欺负你。</w:t>
            </w:r>
          </w:p>
          <w:p w14:paraId="0801231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幼儿2：要勇敢、坚定而且明确地告诉欺凌者停止他们的行为，然后走开。</w:t>
            </w:r>
          </w:p>
          <w:p w14:paraId="176B2A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幼儿3：为了避开欺凌者最好和他人一起行动，及时向老师、家长及警察求助。</w:t>
            </w:r>
          </w:p>
          <w:p w14:paraId="475538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幼儿4：当看见别的同学受到欺负时，也要向老师报告，不要视而不见，成为冷漠的旁观者。</w:t>
            </w:r>
          </w:p>
          <w:p w14:paraId="27756B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（三）交流总结，学会善待他人。</w:t>
            </w:r>
          </w:p>
          <w:p w14:paraId="10BCF64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师：“通过欺凌他人来寻开心，或者通过欺负弱小显示自己的强大，不仅给他人带来很大的伤害，也无法让你得到真正的友谊和尊重。人人都是平等的，我们要学会善待他人。关心、帮助、宽容他人才可以得到真正的快乐，这份快乐是从欺负他人的过程中体验不到的。”</w:t>
            </w:r>
          </w:p>
          <w:p w14:paraId="3DC6F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师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幼</w:t>
            </w:r>
            <w:r>
              <w:rPr>
                <w:rFonts w:hint="eastAsia" w:asciiTheme="minorEastAsia" w:hAnsiTheme="minorEastAsia"/>
                <w:sz w:val="24"/>
              </w:rPr>
              <w:t>小结:我们一定要记住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 w:val="24"/>
              </w:rPr>
              <w:t>当自己的安全受到威胁时不轻言放弃，当他人的生命遭遇困境需要帮助时，在确保自己安全的情况下，尽自己所能及时伸出援助之手。</w:t>
            </w:r>
          </w:p>
        </w:tc>
      </w:tr>
      <w:tr w14:paraId="2E0A9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4" w:hRule="atLeast"/>
        </w:trPr>
        <w:tc>
          <w:tcPr>
            <w:tcW w:w="8881" w:type="dxa"/>
            <w:gridSpan w:val="6"/>
            <w:vAlign w:val="top"/>
          </w:tcPr>
          <w:p w14:paraId="313424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415F9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幼儿对校园欺凌有初步的认识，通过视频幼儿能说出校园欺凌的危害性。</w:t>
            </w:r>
          </w:p>
          <w:p w14:paraId="220C6E7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20" w:firstLineChars="3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2.活动中幼儿能设身处地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说出应对欺凌行为的对策。</w:t>
            </w:r>
          </w:p>
          <w:p w14:paraId="18AC823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不足与建议：对校园欺凌行为认识还不够全面，比如嘲笑、侮辱别人也属于欺凌，建议后期应进一步加强孩子对欺凌行为的识别和应对能力，培养幼儿的道德品德。</w:t>
            </w:r>
          </w:p>
        </w:tc>
      </w:tr>
    </w:tbl>
    <w:p w14:paraId="6D7E0072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997E7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2D59B5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07A7DE2A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8BF20C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D3764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2B821D5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55840F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F2234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7001A7"/>
    <w:multiLevelType w:val="singleLevel"/>
    <w:tmpl w:val="A97001A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1">
    <w:nsid w:val="6CF8DBE1"/>
    <w:multiLevelType w:val="singleLevel"/>
    <w:tmpl w:val="6CF8DB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  <w:docVar w:name="KSO_WPS_MARK_KEY" w:val="3c722975-65dd-4769-9ba5-d3fba949fbeb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3C3EEC"/>
    <w:rsid w:val="077706A0"/>
    <w:rsid w:val="082C40F6"/>
    <w:rsid w:val="093B5E68"/>
    <w:rsid w:val="0CBF0B1F"/>
    <w:rsid w:val="0CC3338D"/>
    <w:rsid w:val="0CD062D3"/>
    <w:rsid w:val="0DC65EDD"/>
    <w:rsid w:val="0E3F5C82"/>
    <w:rsid w:val="0E453346"/>
    <w:rsid w:val="10E20BE6"/>
    <w:rsid w:val="11D1540F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70C206E"/>
    <w:rsid w:val="286C650C"/>
    <w:rsid w:val="28B403A5"/>
    <w:rsid w:val="291D7071"/>
    <w:rsid w:val="2BD2079D"/>
    <w:rsid w:val="2C077995"/>
    <w:rsid w:val="2C993A06"/>
    <w:rsid w:val="2F452ECC"/>
    <w:rsid w:val="306C7D95"/>
    <w:rsid w:val="31411253"/>
    <w:rsid w:val="32151AEF"/>
    <w:rsid w:val="33975032"/>
    <w:rsid w:val="38CF5396"/>
    <w:rsid w:val="3D1C6419"/>
    <w:rsid w:val="3FAE0B76"/>
    <w:rsid w:val="42473EFF"/>
    <w:rsid w:val="43AF47AD"/>
    <w:rsid w:val="48FF3A76"/>
    <w:rsid w:val="4FCC532C"/>
    <w:rsid w:val="504A1149"/>
    <w:rsid w:val="50AA728B"/>
    <w:rsid w:val="518E5D73"/>
    <w:rsid w:val="53B01655"/>
    <w:rsid w:val="550E3B1C"/>
    <w:rsid w:val="55745528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0D1478"/>
    <w:rsid w:val="6E2C202D"/>
    <w:rsid w:val="72345F89"/>
    <w:rsid w:val="74047EA7"/>
    <w:rsid w:val="77C10255"/>
    <w:rsid w:val="790A0D90"/>
    <w:rsid w:val="7A150154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704</Words>
  <Characters>716</Characters>
  <Lines>1</Lines>
  <Paragraphs>1</Paragraphs>
  <TotalTime>26</TotalTime>
  <ScaleCrop>false</ScaleCrop>
  <LinksUpToDate>false</LinksUpToDate>
  <CharactersWithSpaces>736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sanli</cp:lastModifiedBy>
  <cp:lastPrinted>2021-03-30T14:14:00Z</cp:lastPrinted>
  <dcterms:modified xsi:type="dcterms:W3CDTF">2024-09-29T05:46:50Z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2CA6B400055F40E69D2FCCD0D9B1F59E_13</vt:lpwstr>
  </property>
</Properties>
</file>